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846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Носков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86273099 от 23.07.2024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Носков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уведомлением; копией протокола 86 № 273099 об административном правонарушении от 18.07.2024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№ 86273099 от 23.07.2024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Носков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11.09.202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Носковым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